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BC0A3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C0A3B" w:rsidRDefault="00546C5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A3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C0A3B" w:rsidRDefault="00546C5E">
            <w:pPr>
              <w:pStyle w:val="ConsPlusTitlePage0"/>
              <w:jc w:val="center"/>
            </w:pPr>
            <w:r>
              <w:rPr>
                <w:sz w:val="48"/>
              </w:rPr>
              <w:t>Закон Калужской области от 18.06.2024 N 507-ОЗ</w:t>
            </w:r>
            <w:r>
              <w:rPr>
                <w:sz w:val="48"/>
              </w:rPr>
              <w:br/>
              <w:t>"О внесении изменений в Закон Калужской области "О наделении органов местного самоуправления муниципальных районов и городских округов Калужской области отдельными государственными полномочиями"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(принят постановлением Законодательного Собрания Калужской области от 13.06.2024 N 1082)</w:t>
            </w:r>
          </w:p>
        </w:tc>
      </w:tr>
      <w:tr w:rsidR="00BC0A3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C0A3B" w:rsidRDefault="00546C5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12.08.2024</w:t>
            </w:r>
            <w:r>
              <w:rPr>
                <w:sz w:val="28"/>
              </w:rPr>
              <w:br/>
              <w:t> </w:t>
            </w:r>
          </w:p>
        </w:tc>
      </w:tr>
    </w:tbl>
    <w:p w:rsidR="00BC0A3B" w:rsidRDefault="00BC0A3B">
      <w:pPr>
        <w:pStyle w:val="ConsPlusNormal0"/>
        <w:sectPr w:rsidR="00BC0A3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C0A3B" w:rsidRDefault="00BC0A3B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BC0A3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C0A3B" w:rsidRDefault="00546C5E">
            <w:pPr>
              <w:pStyle w:val="ConsPlusNormal0"/>
            </w:pPr>
            <w:r>
              <w:t>18 июня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C0A3B" w:rsidRDefault="00546C5E">
            <w:pPr>
              <w:pStyle w:val="ConsPlusNormal0"/>
              <w:jc w:val="right"/>
            </w:pPr>
            <w:r>
              <w:t>N 507-ОЗ</w:t>
            </w:r>
          </w:p>
        </w:tc>
      </w:tr>
    </w:tbl>
    <w:p w:rsidR="00BC0A3B" w:rsidRDefault="00BC0A3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0A3B" w:rsidRDefault="00BC0A3B">
      <w:pPr>
        <w:pStyle w:val="ConsPlusNormal0"/>
        <w:jc w:val="both"/>
      </w:pPr>
    </w:p>
    <w:p w:rsidR="00BC0A3B" w:rsidRDefault="00546C5E">
      <w:pPr>
        <w:pStyle w:val="ConsPlusTitle0"/>
        <w:jc w:val="center"/>
      </w:pPr>
      <w:r>
        <w:t>КАЛУЖСКАЯ ОБЛАСТЬ</w:t>
      </w:r>
    </w:p>
    <w:p w:rsidR="00BC0A3B" w:rsidRDefault="00BC0A3B">
      <w:pPr>
        <w:pStyle w:val="ConsPlusTitle0"/>
        <w:jc w:val="both"/>
      </w:pPr>
    </w:p>
    <w:p w:rsidR="00BC0A3B" w:rsidRDefault="00546C5E">
      <w:pPr>
        <w:pStyle w:val="ConsPlusTitle0"/>
        <w:jc w:val="center"/>
      </w:pPr>
      <w:r>
        <w:t>ЗАКОН</w:t>
      </w:r>
    </w:p>
    <w:p w:rsidR="00BC0A3B" w:rsidRDefault="00BC0A3B">
      <w:pPr>
        <w:pStyle w:val="ConsPlusTitle0"/>
        <w:jc w:val="both"/>
      </w:pPr>
    </w:p>
    <w:p w:rsidR="00BC0A3B" w:rsidRDefault="00546C5E">
      <w:pPr>
        <w:pStyle w:val="ConsPlusTitle0"/>
        <w:jc w:val="center"/>
      </w:pPr>
      <w:r>
        <w:t>О ВНЕСЕНИИ ИЗМЕНЕНИЙ В ЗАКОН КАЛУЖСКОЙ ОБЛАСТИ "О НАДЕЛЕНИИ</w:t>
      </w:r>
    </w:p>
    <w:p w:rsidR="00BC0A3B" w:rsidRDefault="00546C5E">
      <w:pPr>
        <w:pStyle w:val="ConsPlusTitle0"/>
        <w:jc w:val="center"/>
      </w:pPr>
      <w:r>
        <w:t>ОРГАНОВ МЕСТНОГО САМОУПРАВЛЕНИЯ МУНИЦИПАЛЬНЫХ РАЙОНОВ</w:t>
      </w:r>
    </w:p>
    <w:p w:rsidR="00BC0A3B" w:rsidRDefault="00546C5E">
      <w:pPr>
        <w:pStyle w:val="ConsPlusTitle0"/>
        <w:jc w:val="center"/>
      </w:pPr>
      <w:r>
        <w:t xml:space="preserve">И ГОРОДСКИХ ОКРУГОВ КАЛУЖСКОЙ ОБЛАСТИ </w:t>
      </w:r>
      <w:proofErr w:type="gramStart"/>
      <w:r>
        <w:t>ОТДЕЛЬНЫМИ</w:t>
      </w:r>
      <w:proofErr w:type="gramEnd"/>
    </w:p>
    <w:p w:rsidR="00BC0A3B" w:rsidRDefault="00546C5E">
      <w:pPr>
        <w:pStyle w:val="ConsPlusTitle0"/>
        <w:jc w:val="center"/>
      </w:pPr>
      <w:r>
        <w:t>ГОСУДАРСТВЕННЫМИ ПОЛНОМОЧИЯМИ"</w:t>
      </w:r>
    </w:p>
    <w:p w:rsidR="00BC0A3B" w:rsidRDefault="00BC0A3B">
      <w:pPr>
        <w:pStyle w:val="ConsPlusNormal0"/>
        <w:jc w:val="both"/>
      </w:pPr>
    </w:p>
    <w:p w:rsidR="00BC0A3B" w:rsidRDefault="00546C5E">
      <w:pPr>
        <w:pStyle w:val="ConsPlusNormal0"/>
        <w:jc w:val="right"/>
      </w:pPr>
      <w:proofErr w:type="gramStart"/>
      <w:r>
        <w:t>Принят</w:t>
      </w:r>
      <w:proofErr w:type="gramEnd"/>
    </w:p>
    <w:p w:rsidR="00BC0A3B" w:rsidRDefault="00546C5E">
      <w:pPr>
        <w:pStyle w:val="ConsPlusNormal0"/>
        <w:jc w:val="right"/>
      </w:pPr>
      <w:r>
        <w:t>Постановлением</w:t>
      </w:r>
    </w:p>
    <w:p w:rsidR="00BC0A3B" w:rsidRDefault="00546C5E">
      <w:pPr>
        <w:pStyle w:val="ConsPlusNormal0"/>
        <w:jc w:val="right"/>
      </w:pPr>
      <w:r>
        <w:t>Законодательного Собрания Калужской области</w:t>
      </w:r>
    </w:p>
    <w:p w:rsidR="00BC0A3B" w:rsidRDefault="00546C5E">
      <w:pPr>
        <w:pStyle w:val="ConsPlusNormal0"/>
        <w:jc w:val="right"/>
      </w:pPr>
      <w:r>
        <w:t>от 13 июня 2024 г. N 1082</w:t>
      </w:r>
    </w:p>
    <w:p w:rsidR="00BC0A3B" w:rsidRDefault="00BC0A3B">
      <w:pPr>
        <w:pStyle w:val="ConsPlusNormal0"/>
        <w:jc w:val="both"/>
      </w:pPr>
    </w:p>
    <w:p w:rsidR="00BC0A3B" w:rsidRDefault="00546C5E">
      <w:pPr>
        <w:pStyle w:val="ConsPlusTitle0"/>
        <w:ind w:firstLine="540"/>
        <w:jc w:val="both"/>
        <w:outlineLvl w:val="0"/>
      </w:pPr>
      <w:r>
        <w:t>Статья 1</w:t>
      </w:r>
    </w:p>
    <w:p w:rsidR="00BC0A3B" w:rsidRDefault="00BC0A3B">
      <w:pPr>
        <w:pStyle w:val="ConsPlusNormal0"/>
        <w:jc w:val="both"/>
      </w:pPr>
    </w:p>
    <w:p w:rsidR="00BC0A3B" w:rsidRDefault="00546C5E">
      <w:pPr>
        <w:pStyle w:val="ConsPlusNormal0"/>
        <w:ind w:firstLine="540"/>
        <w:jc w:val="both"/>
      </w:pPr>
      <w:proofErr w:type="gramStart"/>
      <w:r>
        <w:t xml:space="preserve">Внести в </w:t>
      </w:r>
      <w:hyperlink r:id="rId9" w:tooltip="Закон Калужской области от 26.09.2005 N 120-ОЗ (ред. от 18.06.2024) &quot;О наделении органов местного самоуправления муниципальных районов и городских округов Калужской области отдельными государственными полномочиями&quot; (принят постановлением Законодательного Собра">
        <w:r>
          <w:rPr>
            <w:color w:val="0000FF"/>
          </w:rPr>
          <w:t>Закон</w:t>
        </w:r>
      </w:hyperlink>
      <w:r>
        <w:t xml:space="preserve"> Калужской области от 26 сентября 2005 года N 120-ОЗ "О наделении органов местного самоуправления муниципальных районов и городских округов Калужской области отдельным</w:t>
      </w:r>
      <w:r>
        <w:t>и государственными полномочиями" (в ред. Законов Калужской области от 04.10.2007 N 356-ОЗ, от 07.05.2008 N 427-ОЗ, от 05.11.2008 N 480-ОЗ, от 29.12.2008 N 504-ОЗ, от 26.06.2009 N 564-ОЗ, от 20.11.2009 N 598-ОЗ, от 05.02.2010 N 635-ОЗ</w:t>
      </w:r>
      <w:proofErr w:type="gramEnd"/>
      <w:r>
        <w:t xml:space="preserve">, </w:t>
      </w:r>
      <w:proofErr w:type="gramStart"/>
      <w:r>
        <w:t>от 17.11.2010 N 73-ОЗ</w:t>
      </w:r>
      <w:r>
        <w:t xml:space="preserve">, от 16.11.2011 N 210-ОЗ, от 28.12.2011 N 248-ОЗ, от 04.06.2012 N 287-ОЗ, от 25.10.2012 N 330-ОЗ, от 26.04.2013 N 414-ОЗ, от 01.07.2013 N 457-ОЗ, от 30.09.2013 N 474-ОЗ, от 18.11.2013 N 501-ОЗ, от 27.12.2013 N 537-ОЗ, от 27.06.2014 N 589-ОЗ, от 24.10.2014 </w:t>
      </w:r>
      <w:r>
        <w:t>N 632-ОЗ, от 11.11.2014 N 640-ОЗ, от 09.12.2015 N 31-ОЗ, от 29.02.2016 N 60-ОЗ</w:t>
      </w:r>
      <w:proofErr w:type="gramEnd"/>
      <w:r>
        <w:t xml:space="preserve">, </w:t>
      </w:r>
      <w:proofErr w:type="gramStart"/>
      <w:r>
        <w:t>от 07.12.2016 N 141-ОЗ, от 28.02.2017 N 173-ОЗ, от 27.11.2017 N 266-ОЗ, от 24.09.2018 N 363-ОЗ, от 29.11.2018 N 399-ОЗ, от 29.11.2018 N 402-ОЗ, от 27.11.2019 N 518-ОЗ, от 10.04</w:t>
      </w:r>
      <w:r>
        <w:t>.2020 N 585-ОЗ, от 26.11.2020 N 11-ОЗ, от 26.11.2020 N 12-ОЗ, от 24.11.2021 N 155-ОЗ, от 31.05.2022 N 228-ОЗ, от 27.09.2022 N 267-ОЗ, от 27.09.2022 N 272-ОЗ, от 26.10.2022 N 283-ОЗ</w:t>
      </w:r>
      <w:proofErr w:type="gramEnd"/>
      <w:r>
        <w:t>, от 23.11.2022 N 294-ОЗ, от 28.12.2022 N 334-ОЗ, от 28.11.2023 N 425-ОЗ) сл</w:t>
      </w:r>
      <w:r>
        <w:t>едующие изменения:</w:t>
      </w:r>
    </w:p>
    <w:p w:rsidR="00BC0A3B" w:rsidRDefault="00546C5E">
      <w:pPr>
        <w:pStyle w:val="ConsPlusNormal0"/>
        <w:spacing w:before="200"/>
        <w:ind w:firstLine="540"/>
        <w:jc w:val="both"/>
      </w:pPr>
      <w:bookmarkStart w:id="0" w:name="P21"/>
      <w:bookmarkEnd w:id="0"/>
      <w:r>
        <w:t xml:space="preserve">1) </w:t>
      </w:r>
      <w:hyperlink r:id="rId10" w:tooltip="Закон Калужской области от 26.09.2005 N 120-ОЗ (ред. от 18.06.2024) &quot;О наделении органов местного самоуправления муниципальных районов и городских округов Калужской области отдельными государственными полномочиями&quot; (принят постановлением Законодательного Собра">
        <w:r>
          <w:rPr>
            <w:color w:val="0000FF"/>
          </w:rPr>
          <w:t>пункт 1 статьи 1</w:t>
        </w:r>
      </w:hyperlink>
      <w:r>
        <w:t xml:space="preserve"> дополнить подпунктами 44, 45 следующего содержания:</w:t>
      </w:r>
    </w:p>
    <w:p w:rsidR="00BC0A3B" w:rsidRDefault="00BC0A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BC0A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3B" w:rsidRDefault="00BC0A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3B" w:rsidRDefault="00BC0A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A3B" w:rsidRDefault="00546C5E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1 </w:t>
            </w:r>
            <w:hyperlink w:anchor="P72" w:tooltip="Абзац второй пункта 1, подпункт &quot;а&quot; пункта 2, пункт 4, подпункт &quot;а&quot; пункта 5 статьи 1 настоящего Закона вступают в силу с 1 августа 2024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01.08.2024.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3B" w:rsidRDefault="00BC0A3B">
            <w:pPr>
              <w:pStyle w:val="ConsPlusNormal0"/>
            </w:pPr>
          </w:p>
        </w:tc>
      </w:tr>
    </w:tbl>
    <w:p w:rsidR="00BC0A3B" w:rsidRDefault="00546C5E">
      <w:pPr>
        <w:pStyle w:val="ConsPlusNormal0"/>
        <w:spacing w:before="260"/>
        <w:ind w:firstLine="540"/>
        <w:jc w:val="both"/>
      </w:pPr>
      <w:r>
        <w:t>"44) предоставление меры социальной поддержки в ви</w:t>
      </w:r>
      <w:r>
        <w:t>де ежегодной денежной выплаты на обеспечение детей из многодетных семей, обучающихся в общеобразовательных организациях, одеждой для посещения учебных занятий, а также спортивной формой на период обучения;</w:t>
      </w:r>
    </w:p>
    <w:p w:rsidR="00BC0A3B" w:rsidRDefault="00546C5E">
      <w:pPr>
        <w:pStyle w:val="ConsPlusNormal0"/>
        <w:spacing w:before="200"/>
        <w:ind w:firstLine="540"/>
        <w:jc w:val="both"/>
      </w:pPr>
      <w:r>
        <w:t>45) оказание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организациях, осуществляющи</w:t>
      </w:r>
      <w:r>
        <w:t xml:space="preserve">х </w:t>
      </w:r>
      <w:proofErr w:type="gramStart"/>
      <w:r>
        <w:t>образовательную</w:t>
      </w:r>
      <w:proofErr w:type="gramEnd"/>
      <w:r>
        <w:t xml:space="preserve"> деятельность, находящихся в ведении органов местного самоуправления муниципальных образований Калужской области</w:t>
      </w:r>
      <w:proofErr w:type="gramStart"/>
      <w:r>
        <w:t>.";</w:t>
      </w:r>
      <w:proofErr w:type="gramEnd"/>
    </w:p>
    <w:p w:rsidR="00BC0A3B" w:rsidRDefault="00546C5E">
      <w:pPr>
        <w:pStyle w:val="ConsPlusNormal0"/>
        <w:spacing w:before="200"/>
        <w:ind w:firstLine="540"/>
        <w:jc w:val="both"/>
      </w:pPr>
      <w:r>
        <w:t xml:space="preserve">2) в </w:t>
      </w:r>
      <w:hyperlink r:id="rId11" w:tooltip="Закон Калужской области от 26.09.2005 N 120-ОЗ (ред. от 18.06.2024) &quot;О наделении органов местного самоуправления муниципальных районов и городских округов Калужской области отдельными государственными полномочиями&quot; (принят постановлением Законодательного Собра">
        <w:r>
          <w:rPr>
            <w:color w:val="0000FF"/>
          </w:rPr>
          <w:t>пункте 1 стать</w:t>
        </w:r>
        <w:r>
          <w:rPr>
            <w:color w:val="0000FF"/>
          </w:rPr>
          <w:t>и 2</w:t>
        </w:r>
      </w:hyperlink>
      <w:r>
        <w:t>:</w:t>
      </w:r>
    </w:p>
    <w:p w:rsidR="00BC0A3B" w:rsidRDefault="00BC0A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BC0A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3B" w:rsidRDefault="00BC0A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3B" w:rsidRDefault="00BC0A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A3B" w:rsidRDefault="00546C5E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2 </w:t>
            </w:r>
            <w:hyperlink w:anchor="P72" w:tooltip="Абзац второй пункта 1, подпункт &quot;а&quot; пункта 2, пункт 4, подпункт &quot;а&quot; пункта 5 статьи 1 настоящего Закона вступают в силу с 1 августа 2024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01.08.2024.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3B" w:rsidRDefault="00BC0A3B">
            <w:pPr>
              <w:pStyle w:val="ConsPlusNormal0"/>
            </w:pPr>
          </w:p>
        </w:tc>
      </w:tr>
    </w:tbl>
    <w:p w:rsidR="00BC0A3B" w:rsidRDefault="00546C5E">
      <w:pPr>
        <w:pStyle w:val="ConsPlusNormal0"/>
        <w:spacing w:before="260"/>
        <w:ind w:firstLine="540"/>
        <w:jc w:val="both"/>
      </w:pPr>
      <w:bookmarkStart w:id="1" w:name="P27"/>
      <w:bookmarkEnd w:id="1"/>
      <w:r>
        <w:t xml:space="preserve">а) в </w:t>
      </w:r>
      <w:hyperlink r:id="rId12" w:tooltip="Закон Калужской области от 26.09.2005 N 120-ОЗ (ред. от 18.06.2024) &quot;О наделении органов местного самоуправления муниципальных районов и городских округов Калужской области отдельными государственными полномочиями&quot; (принят постановлением Законодательного Собра">
        <w:r>
          <w:rPr>
            <w:color w:val="0000FF"/>
          </w:rPr>
          <w:t>абзаце десятом</w:t>
        </w:r>
      </w:hyperlink>
      <w:r>
        <w:t xml:space="preserve"> слова "в подпункте 19 пункта 1 статьи 1" заменить словами "в подпунктах 19 и 44 пункта 1 статьи 1";</w:t>
      </w:r>
    </w:p>
    <w:p w:rsidR="00BC0A3B" w:rsidRDefault="00546C5E">
      <w:pPr>
        <w:pStyle w:val="ConsPlusNormal0"/>
        <w:spacing w:before="200"/>
        <w:ind w:firstLine="540"/>
        <w:jc w:val="both"/>
      </w:pPr>
      <w:r>
        <w:lastRenderedPageBreak/>
        <w:t xml:space="preserve">б) </w:t>
      </w:r>
      <w:hyperlink r:id="rId13" w:tooltip="Закон Калужской области от 26.09.2005 N 120-ОЗ (ред. от 18.06.2024) &quot;О наделении органов местного самоуправления муниципальных районов и городских округов Калужской области отдельными государственными полномочиями&quot; (принят постановлением Законодательного Собра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BC0A3B" w:rsidRDefault="00546C5E">
      <w:pPr>
        <w:pStyle w:val="ConsPlusNormal0"/>
        <w:spacing w:before="200"/>
        <w:ind w:firstLine="540"/>
        <w:jc w:val="both"/>
      </w:pPr>
      <w:proofErr w:type="gramStart"/>
      <w:r>
        <w:t>"Финансовое обеспечение отдельного государственного полномочия, определенного в подпункте 45 пункта 1 статьи 1 настоящего Закона, осуществляется за</w:t>
      </w:r>
      <w:r>
        <w:t xml:space="preserve"> счет субвенции на оказание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</w:t>
      </w:r>
      <w:r>
        <w:t>, осуществляющих образовательную деятельность, находящихся в ведении органов местного самоуправления муниципальных образований Калужской области.";</w:t>
      </w:r>
      <w:proofErr w:type="gramEnd"/>
    </w:p>
    <w:p w:rsidR="00BC0A3B" w:rsidRDefault="00546C5E">
      <w:pPr>
        <w:pStyle w:val="ConsPlusNormal0"/>
        <w:spacing w:before="200"/>
        <w:ind w:firstLine="540"/>
        <w:jc w:val="both"/>
      </w:pPr>
      <w:r>
        <w:t xml:space="preserve">3) в </w:t>
      </w:r>
      <w:hyperlink r:id="rId14" w:tooltip="Закон Калужской области от 26.09.2005 N 120-ОЗ (ред. от 18.06.2024) &quot;О наделении органов местного самоуправления муниципальных районов и городских округов Калужской области отдельными государственными полномочиями&quot; (принят постановлением Законодательного Собра">
        <w:r>
          <w:rPr>
            <w:color w:val="0000FF"/>
          </w:rPr>
          <w:t>приложении N 2</w:t>
        </w:r>
      </w:hyperlink>
      <w:r>
        <w:t xml:space="preserve"> слова "подпунктами 2, 4, 6, 10, 14 - 29, 33, 37, 39, 41, 42, 43 пункта 1 статьи 1" заменить словами "подпунктами 2, 4, 6, 10, 14 - 29, 33, 37, 39, 41, 42, 43, 45 пункта 1 статьи 1";</w:t>
      </w:r>
    </w:p>
    <w:p w:rsidR="00BC0A3B" w:rsidRDefault="00BC0A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BC0A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3B" w:rsidRDefault="00BC0A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3B" w:rsidRDefault="00BC0A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A3B" w:rsidRDefault="00546C5E">
            <w:pPr>
              <w:pStyle w:val="ConsPlusNormal0"/>
              <w:jc w:val="both"/>
            </w:pPr>
            <w:r>
              <w:rPr>
                <w:color w:val="392C69"/>
              </w:rPr>
              <w:t xml:space="preserve">П. 4 </w:t>
            </w:r>
            <w:hyperlink w:anchor="P72" w:tooltip="Абзац второй пункта 1, подпункт &quot;а&quot; пункта 2, пункт 4, подпункт &quot;а&quot; пункта 5 статьи 1 настоящего Закона вступают в силу с 1 августа 2024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01.08.2024.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3B" w:rsidRDefault="00BC0A3B">
            <w:pPr>
              <w:pStyle w:val="ConsPlusNormal0"/>
            </w:pPr>
          </w:p>
        </w:tc>
      </w:tr>
    </w:tbl>
    <w:p w:rsidR="00BC0A3B" w:rsidRDefault="00546C5E">
      <w:pPr>
        <w:pStyle w:val="ConsPlusNormal0"/>
        <w:spacing w:before="260"/>
        <w:ind w:firstLine="540"/>
        <w:jc w:val="both"/>
      </w:pPr>
      <w:bookmarkStart w:id="2" w:name="P32"/>
      <w:bookmarkEnd w:id="2"/>
      <w:r>
        <w:t xml:space="preserve">4) в </w:t>
      </w:r>
      <w:hyperlink r:id="rId15" w:tooltip="Закон Калужской области от 26.09.2005 N 120-ОЗ (ред. от 18.06.2024) &quot;О наделении органов местного самоуправления муниципальных районов и городских округов Калужской области отдельными государственными полномочиями&quot; (принят постановлением Законодательного Собра">
        <w:r>
          <w:rPr>
            <w:color w:val="0000FF"/>
          </w:rPr>
          <w:t>приложении N 2</w:t>
        </w:r>
      </w:hyperlink>
      <w:r>
        <w:t xml:space="preserve"> слова "подпунктами 2, 4, 6, 10, 14 - 29, 33, 37, 39, 41, 42, 43, 45 пункта 1 статьи 1" заменить словами "подпунктами 2, 4, 6, 10, 14 - 29, 33, 37, 39, 41 - 45 пункта 1 статьи 1";</w:t>
      </w:r>
    </w:p>
    <w:p w:rsidR="00BC0A3B" w:rsidRDefault="00546C5E">
      <w:pPr>
        <w:pStyle w:val="ConsPlusNormal0"/>
        <w:spacing w:before="200"/>
        <w:ind w:firstLine="540"/>
        <w:jc w:val="both"/>
      </w:pPr>
      <w:r>
        <w:t xml:space="preserve">5) </w:t>
      </w:r>
      <w:r>
        <w:t xml:space="preserve">в </w:t>
      </w:r>
      <w:hyperlink r:id="rId16" w:tooltip="Закон Калужской области от 26.09.2005 N 120-ОЗ (ред. от 18.06.2024) &quot;О наделении органов местного самоуправления муниципальных районов и городских округов Калужской области отдельными государственными полномочиями&quot; (принят постановлением Законодательного Собра">
        <w:r>
          <w:rPr>
            <w:color w:val="0000FF"/>
          </w:rPr>
          <w:t>приложении N 8</w:t>
        </w:r>
      </w:hyperlink>
      <w:r>
        <w:t xml:space="preserve"> "Порядок определения общего объема субвенций, предоставляемых местным бюджетам из областного бюджета для осуществления органами местног</w:t>
      </w:r>
      <w:r>
        <w:t>о самоуправления отдельных государственных полномочий, показатели (критерии) распределения между муниципальными образованиями общего объема таких субвенций, методики распределения субвенций местным бюджетам из областного бюджета":</w:t>
      </w:r>
    </w:p>
    <w:p w:rsidR="00BC0A3B" w:rsidRDefault="00BC0A3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BC0A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3B" w:rsidRDefault="00BC0A3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3B" w:rsidRDefault="00BC0A3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A3B" w:rsidRDefault="00546C5E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5 </w:t>
            </w:r>
            <w:hyperlink w:anchor="P72" w:tooltip="Абзац второй пункта 1, подпункт &quot;а&quot; пункта 2, пункт 4, подпункт &quot;а&quot; пункта 5 статьи 1 настоящего Закона вступают в силу с 1 августа 2024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01.08.2024.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3B" w:rsidRDefault="00BC0A3B">
            <w:pPr>
              <w:pStyle w:val="ConsPlusNormal0"/>
            </w:pPr>
          </w:p>
        </w:tc>
      </w:tr>
    </w:tbl>
    <w:p w:rsidR="00BC0A3B" w:rsidRDefault="00546C5E">
      <w:pPr>
        <w:pStyle w:val="ConsPlusNormal0"/>
        <w:spacing w:before="260"/>
        <w:ind w:firstLine="540"/>
        <w:jc w:val="both"/>
      </w:pPr>
      <w:bookmarkStart w:id="3" w:name="P35"/>
      <w:bookmarkEnd w:id="3"/>
      <w:r>
        <w:t xml:space="preserve">а) в </w:t>
      </w:r>
      <w:hyperlink r:id="rId17" w:tooltip="Закон Калужской области от 26.09.2005 N 120-ОЗ (ред. от 18.06.2024) &quot;О наделении органов местного самоуправления муниципальных районов и городских округов Калужской области отдельными государственными полномочиями&quot; (принят постановлением Законодательного Собра">
        <w:r>
          <w:rPr>
            <w:color w:val="0000FF"/>
          </w:rPr>
          <w:t>пункте 2.1 раздела XIV</w:t>
        </w:r>
      </w:hyperlink>
      <w:r>
        <w:t>:</w:t>
      </w:r>
    </w:p>
    <w:p w:rsidR="00BC0A3B" w:rsidRDefault="00BC0A3B">
      <w:pPr>
        <w:pStyle w:val="ConsPlusNormal0"/>
        <w:spacing w:before="200"/>
        <w:ind w:firstLine="540"/>
        <w:jc w:val="both"/>
      </w:pPr>
      <w:hyperlink r:id="rId18" w:tooltip="Закон Калужской области от 26.09.2005 N 120-ОЗ (ред. от 18.06.2024) &quot;О наделении органов местного самоуправления муниципальных районов и городских округов Калужской области отдельными государственными полномочиями&quot; (принят постановлением Законодательного Собра">
        <w:r w:rsidR="00546C5E">
          <w:rPr>
            <w:color w:val="0000FF"/>
          </w:rPr>
          <w:t>абзац второй</w:t>
        </w:r>
      </w:hyperlink>
      <w:r w:rsidR="00546C5E">
        <w:t xml:space="preserve"> изложить в следующей редакции:</w:t>
      </w:r>
    </w:p>
    <w:p w:rsidR="00BC0A3B" w:rsidRDefault="00546C5E">
      <w:pPr>
        <w:pStyle w:val="ConsPlusNormal0"/>
        <w:spacing w:before="200"/>
        <w:ind w:firstLine="540"/>
        <w:jc w:val="both"/>
      </w:pPr>
      <w:r>
        <w:t>"</w:t>
      </w:r>
      <w:proofErr w:type="spellStart"/>
      <w:r>
        <w:t>Vдетi</w:t>
      </w:r>
      <w:proofErr w:type="spellEnd"/>
      <w:r>
        <w:t xml:space="preserve"> = (Чд1i </w:t>
      </w:r>
      <w:proofErr w:type="spellStart"/>
      <w:r>
        <w:t>x</w:t>
      </w:r>
      <w:proofErr w:type="spellEnd"/>
      <w:r>
        <w:t xml:space="preserve"> Вд</w:t>
      </w:r>
      <w:proofErr w:type="gramStart"/>
      <w:r>
        <w:t>1</w:t>
      </w:r>
      <w:proofErr w:type="gramEnd"/>
      <w:r>
        <w:t xml:space="preserve"> + Чд3i </w:t>
      </w:r>
      <w:proofErr w:type="spellStart"/>
      <w:r>
        <w:t>x</w:t>
      </w:r>
      <w:proofErr w:type="spellEnd"/>
      <w:r>
        <w:t xml:space="preserve"> Вд3 + Чд4i </w:t>
      </w:r>
      <w:proofErr w:type="spellStart"/>
      <w:r>
        <w:t>x</w:t>
      </w:r>
      <w:proofErr w:type="spellEnd"/>
      <w:r>
        <w:t xml:space="preserve"> Вд4 + Чд5i </w:t>
      </w:r>
      <w:proofErr w:type="spellStart"/>
      <w:r>
        <w:t>x</w:t>
      </w:r>
      <w:proofErr w:type="spellEnd"/>
      <w:r>
        <w:t xml:space="preserve"> Вд5 + Чд6i </w:t>
      </w:r>
      <w:proofErr w:type="spellStart"/>
      <w:r>
        <w:t>x</w:t>
      </w:r>
      <w:proofErr w:type="spellEnd"/>
      <w:r>
        <w:t xml:space="preserve"> Вд6 + Чд7i </w:t>
      </w:r>
      <w:proofErr w:type="spellStart"/>
      <w:r>
        <w:t>x</w:t>
      </w:r>
      <w:proofErr w:type="spellEnd"/>
      <w:r>
        <w:t xml:space="preserve"> Вд7 + Чд8i </w:t>
      </w:r>
      <w:proofErr w:type="spellStart"/>
      <w:r>
        <w:t>x</w:t>
      </w:r>
      <w:proofErr w:type="spellEnd"/>
      <w:r>
        <w:t xml:space="preserve"> Вд8 + Чд9i </w:t>
      </w:r>
      <w:proofErr w:type="spellStart"/>
      <w:r>
        <w:t>x</w:t>
      </w:r>
      <w:proofErr w:type="spellEnd"/>
      <w:r>
        <w:t xml:space="preserve"> Вд</w:t>
      </w:r>
      <w:r>
        <w:t xml:space="preserve">9 + Чд10i </w:t>
      </w:r>
      <w:proofErr w:type="spellStart"/>
      <w:r>
        <w:t>x</w:t>
      </w:r>
      <w:proofErr w:type="spellEnd"/>
      <w:r>
        <w:t xml:space="preserve"> Вд10 + Чд13i </w:t>
      </w:r>
      <w:proofErr w:type="spellStart"/>
      <w:r>
        <w:t>x</w:t>
      </w:r>
      <w:proofErr w:type="spellEnd"/>
      <w:r>
        <w:t xml:space="preserve"> Вд13 + Чд17i </w:t>
      </w:r>
      <w:proofErr w:type="spellStart"/>
      <w:r>
        <w:t>x</w:t>
      </w:r>
      <w:proofErr w:type="spellEnd"/>
      <w:r>
        <w:t xml:space="preserve"> Вд17 + Чд18i </w:t>
      </w:r>
      <w:proofErr w:type="spellStart"/>
      <w:r>
        <w:t>x</w:t>
      </w:r>
      <w:proofErr w:type="spellEnd"/>
      <w:r>
        <w:t xml:space="preserve"> Вд18 + Чд19i </w:t>
      </w:r>
      <w:proofErr w:type="spellStart"/>
      <w:r>
        <w:t>x</w:t>
      </w:r>
      <w:proofErr w:type="spellEnd"/>
      <w:r>
        <w:t xml:space="preserve"> Вд19 + Чд20i </w:t>
      </w:r>
      <w:proofErr w:type="spellStart"/>
      <w:r>
        <w:t>x</w:t>
      </w:r>
      <w:proofErr w:type="spellEnd"/>
      <w:r>
        <w:t xml:space="preserve"> Вд20) </w:t>
      </w:r>
      <w:proofErr w:type="spellStart"/>
      <w:r>
        <w:t>x</w:t>
      </w:r>
      <w:proofErr w:type="spellEnd"/>
      <w:r>
        <w:t xml:space="preserve"> N12 + Чд14i </w:t>
      </w:r>
      <w:proofErr w:type="spellStart"/>
      <w:r>
        <w:t>x</w:t>
      </w:r>
      <w:proofErr w:type="spellEnd"/>
      <w:r>
        <w:t xml:space="preserve"> Вд14 + Чд15i </w:t>
      </w:r>
      <w:proofErr w:type="spellStart"/>
      <w:r>
        <w:t>x</w:t>
      </w:r>
      <w:proofErr w:type="spellEnd"/>
      <w:r>
        <w:t xml:space="preserve"> Вд15 + Чд29i </w:t>
      </w:r>
      <w:proofErr w:type="spellStart"/>
      <w:r>
        <w:t>x</w:t>
      </w:r>
      <w:proofErr w:type="spellEnd"/>
      <w:r>
        <w:t xml:space="preserve"> Вд29 + Чд30i </w:t>
      </w:r>
      <w:proofErr w:type="spellStart"/>
      <w:r>
        <w:t>x</w:t>
      </w:r>
      <w:proofErr w:type="spellEnd"/>
      <w:r>
        <w:t xml:space="preserve"> Вд30,";</w:t>
      </w:r>
    </w:p>
    <w:p w:rsidR="00BC0A3B" w:rsidRDefault="00BC0A3B">
      <w:pPr>
        <w:pStyle w:val="ConsPlusNormal0"/>
        <w:spacing w:before="200"/>
        <w:ind w:firstLine="540"/>
        <w:jc w:val="both"/>
      </w:pPr>
      <w:hyperlink r:id="rId19" w:tooltip="Закон Калужской области от 26.09.2005 N 120-ОЗ (ред. от 18.06.2024) &quot;О наделении органов местного самоуправления муниципальных районов и городских округов Калужской области отдельными государственными полномочиями&quot; (принят постановлением Законодательного Собра">
        <w:r w:rsidR="00546C5E">
          <w:rPr>
            <w:color w:val="0000FF"/>
          </w:rPr>
          <w:t>дополнить</w:t>
        </w:r>
      </w:hyperlink>
      <w:r w:rsidR="00546C5E">
        <w:t xml:space="preserve"> новыми абзацами следующего содержания:</w:t>
      </w:r>
    </w:p>
    <w:p w:rsidR="00BC0A3B" w:rsidRDefault="00546C5E">
      <w:pPr>
        <w:pStyle w:val="ConsPlusNormal0"/>
        <w:spacing w:before="200"/>
        <w:ind w:firstLine="540"/>
        <w:jc w:val="both"/>
      </w:pPr>
      <w:proofErr w:type="gramStart"/>
      <w:r>
        <w:t>"Чд30i - прогнозируемая численность обучающихся в общеобразовательных организациях, имеющих право на меру социальной поддержки в виде ежегодной денежной выплаты на обеспечение школьной одеждой для по</w:t>
      </w:r>
      <w:r>
        <w:t xml:space="preserve">сещения учебных занятий, а также спортивной формой в соответствии с </w:t>
      </w:r>
      <w:hyperlink r:id="rId20" w:tooltip="Закон Калужской области от 05.05.2000 N 8-ОЗ (ред. от 24.05.2024) &quot;О статусе многодетной семьи в Калужской области и мерах ее социальной поддержки&quot; (принят постановлением Законодательного Собрания Калужской области от 27.04.2000 N 818) ------------ Недействующ">
        <w:r>
          <w:rPr>
            <w:color w:val="0000FF"/>
          </w:rPr>
          <w:t>Законом</w:t>
        </w:r>
      </w:hyperlink>
      <w:r>
        <w:t xml:space="preserve"> Калужской области от 5 мая 2000 года/ N 8-ОЗ "О статусе многодетной семьи в Калужской о</w:t>
      </w:r>
      <w:r>
        <w:t>бласти и мерах ее социальной поддержки", i-го муниципального образования на очередной</w:t>
      </w:r>
      <w:proofErr w:type="gramEnd"/>
      <w:r>
        <w:t xml:space="preserve"> финансовый год;</w:t>
      </w:r>
    </w:p>
    <w:p w:rsidR="00BC0A3B" w:rsidRDefault="00546C5E">
      <w:pPr>
        <w:pStyle w:val="ConsPlusNormal0"/>
        <w:spacing w:before="200"/>
        <w:ind w:firstLine="540"/>
        <w:jc w:val="both"/>
      </w:pPr>
      <w:r>
        <w:t>Вд30 - размер ежегодной денежной выплаты многодетным семьям на обеспечение обучающихся в общеобразовательных организациях школьной одеждой для посещения у</w:t>
      </w:r>
      <w:r>
        <w:t>чебных занятий, а также спортивной формой на период обучения</w:t>
      </w:r>
      <w:proofErr w:type="gramStart"/>
      <w:r>
        <w:t>.";</w:t>
      </w:r>
      <w:proofErr w:type="gramEnd"/>
    </w:p>
    <w:p w:rsidR="00BC0A3B" w:rsidRDefault="00546C5E">
      <w:pPr>
        <w:pStyle w:val="ConsPlusNormal0"/>
        <w:spacing w:before="200"/>
        <w:ind w:firstLine="540"/>
        <w:jc w:val="both"/>
      </w:pPr>
      <w:r>
        <w:t xml:space="preserve">б) </w:t>
      </w:r>
      <w:hyperlink r:id="rId21" w:tooltip="Закон Калужской области от 26.09.2005 N 120-ОЗ (ред. от 18.06.2024) &quot;О наделении органов местного самоуправления муниципальных районов и городских округов Калужской области отдельными государственными полномочиями&quot; (принят постановлением Законодательного Собра">
        <w:r>
          <w:rPr>
            <w:color w:val="0000FF"/>
          </w:rPr>
          <w:t>дополнить</w:t>
        </w:r>
      </w:hyperlink>
      <w:r>
        <w:t xml:space="preserve"> разделом XXXI следующего содержания:</w:t>
      </w:r>
    </w:p>
    <w:p w:rsidR="00BC0A3B" w:rsidRDefault="00BC0A3B">
      <w:pPr>
        <w:pStyle w:val="ConsPlusNormal0"/>
        <w:jc w:val="both"/>
      </w:pPr>
    </w:p>
    <w:p w:rsidR="00BC0A3B" w:rsidRDefault="00546C5E">
      <w:pPr>
        <w:pStyle w:val="ConsPlusNormal0"/>
        <w:jc w:val="center"/>
      </w:pPr>
      <w:r>
        <w:t>"XXXI. Методика определения общего объема и распределения</w:t>
      </w:r>
    </w:p>
    <w:p w:rsidR="00BC0A3B" w:rsidRDefault="00546C5E">
      <w:pPr>
        <w:pStyle w:val="ConsPlusNormal0"/>
        <w:jc w:val="center"/>
      </w:pPr>
      <w:r>
        <w:t>субвенций местным бюджетам из областного бюджета</w:t>
      </w:r>
      <w:r>
        <w:t xml:space="preserve"> на оказание</w:t>
      </w:r>
    </w:p>
    <w:p w:rsidR="00BC0A3B" w:rsidRDefault="00546C5E">
      <w:pPr>
        <w:pStyle w:val="ConsPlusNormal0"/>
        <w:jc w:val="center"/>
      </w:pPr>
      <w:r>
        <w:t xml:space="preserve">меры социальной поддержки по предоставлению </w:t>
      </w:r>
      <w:proofErr w:type="gramStart"/>
      <w:r>
        <w:t>бесплатного</w:t>
      </w:r>
      <w:proofErr w:type="gramEnd"/>
    </w:p>
    <w:p w:rsidR="00BC0A3B" w:rsidRDefault="00546C5E">
      <w:pPr>
        <w:pStyle w:val="ConsPlusNormal0"/>
        <w:jc w:val="center"/>
      </w:pPr>
      <w:r>
        <w:t>одноразового горячего питания детям из многодетных семей,</w:t>
      </w:r>
    </w:p>
    <w:p w:rsidR="00BC0A3B" w:rsidRDefault="00546C5E">
      <w:pPr>
        <w:pStyle w:val="ConsPlusNormal0"/>
        <w:jc w:val="center"/>
      </w:pPr>
      <w:proofErr w:type="gramStart"/>
      <w:r>
        <w:t>обучающимся</w:t>
      </w:r>
      <w:proofErr w:type="gramEnd"/>
      <w:r>
        <w:t>, осваивающим образовательные программы основного</w:t>
      </w:r>
    </w:p>
    <w:p w:rsidR="00BC0A3B" w:rsidRDefault="00546C5E">
      <w:pPr>
        <w:pStyle w:val="ConsPlusNormal0"/>
        <w:jc w:val="center"/>
      </w:pPr>
      <w:r>
        <w:t>общего или среднего общего образования в организациях,</w:t>
      </w:r>
    </w:p>
    <w:p w:rsidR="00BC0A3B" w:rsidRDefault="00546C5E">
      <w:pPr>
        <w:pStyle w:val="ConsPlusNormal0"/>
        <w:jc w:val="center"/>
      </w:pPr>
      <w:proofErr w:type="gramStart"/>
      <w:r>
        <w:t>осуществляющи</w:t>
      </w:r>
      <w:r>
        <w:t>х</w:t>
      </w:r>
      <w:proofErr w:type="gramEnd"/>
      <w:r>
        <w:t xml:space="preserve"> образовательную деятельность, находящихся</w:t>
      </w:r>
    </w:p>
    <w:p w:rsidR="00BC0A3B" w:rsidRDefault="00546C5E">
      <w:pPr>
        <w:pStyle w:val="ConsPlusNormal0"/>
        <w:jc w:val="center"/>
      </w:pPr>
      <w:r>
        <w:t>в ведении органов местного самоуправления муниципальных</w:t>
      </w:r>
    </w:p>
    <w:p w:rsidR="00BC0A3B" w:rsidRDefault="00546C5E">
      <w:pPr>
        <w:pStyle w:val="ConsPlusNormal0"/>
        <w:jc w:val="center"/>
      </w:pPr>
      <w:r>
        <w:t>образований Калужской области</w:t>
      </w:r>
    </w:p>
    <w:p w:rsidR="00BC0A3B" w:rsidRDefault="00BC0A3B">
      <w:pPr>
        <w:pStyle w:val="ConsPlusNormal0"/>
        <w:jc w:val="both"/>
      </w:pPr>
    </w:p>
    <w:p w:rsidR="00BC0A3B" w:rsidRDefault="00546C5E">
      <w:pPr>
        <w:pStyle w:val="ConsPlusNormal0"/>
        <w:ind w:firstLine="540"/>
        <w:jc w:val="both"/>
      </w:pPr>
      <w:proofErr w:type="gramStart"/>
      <w:r>
        <w:t>Настоящая Методика разработана в целях определения общего объема субвенции, предоставляемой из областного бюджета, на оказани</w:t>
      </w:r>
      <w:r>
        <w:t>е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организациях, осуществляющих образоват</w:t>
      </w:r>
      <w:r>
        <w:t>ельную деятельность, находящихся в ведении органов местного самоуправления муниципальных образований Калужской области, и ее распределения между бюджетами муниципальных районов</w:t>
      </w:r>
      <w:proofErr w:type="gramEnd"/>
      <w:r>
        <w:t xml:space="preserve"> и городских округов.</w:t>
      </w:r>
    </w:p>
    <w:p w:rsidR="00BC0A3B" w:rsidRDefault="00546C5E">
      <w:pPr>
        <w:pStyle w:val="ConsPlusNormal0"/>
        <w:spacing w:before="200"/>
        <w:ind w:firstLine="540"/>
        <w:jc w:val="both"/>
      </w:pPr>
      <w:proofErr w:type="gramStart"/>
      <w:r>
        <w:t>Показателем (критерием) распределения между муниципальными</w:t>
      </w:r>
      <w:r>
        <w:t xml:space="preserve"> образованиями общего объема субвенций местным бюджетам из областного бюджета на оказание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</w:t>
      </w:r>
      <w:r>
        <w:t>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является численность детей из многодетных семей</w:t>
      </w:r>
      <w:proofErr w:type="gramEnd"/>
      <w:r>
        <w:t>,</w:t>
      </w:r>
      <w:r>
        <w:t xml:space="preserve"> </w:t>
      </w:r>
      <w:proofErr w:type="gramStart"/>
      <w:r>
        <w:t>обучающихся, осваивающих образовательные программы основного общего или среднего общего образования в организациях, осуществляющих образовательную деятельность.</w:t>
      </w:r>
      <w:proofErr w:type="gramEnd"/>
    </w:p>
    <w:p w:rsidR="00BC0A3B" w:rsidRDefault="00546C5E">
      <w:pPr>
        <w:pStyle w:val="ConsPlusNormal0"/>
        <w:spacing w:before="200"/>
        <w:ind w:firstLine="540"/>
        <w:jc w:val="both"/>
      </w:pPr>
      <w:r>
        <w:t>1. Общий объем субвенции на оказание меры социальной поддержки по предоставлению бесплатного о</w:t>
      </w:r>
      <w:r>
        <w:t>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</w:t>
      </w:r>
      <w:r>
        <w:t xml:space="preserve"> самоуправления муниципальных образований Калужской области, определяется по формуле:</w:t>
      </w:r>
    </w:p>
    <w:p w:rsidR="00BC0A3B" w:rsidRDefault="00BC0A3B">
      <w:pPr>
        <w:pStyle w:val="ConsPlusNormal0"/>
        <w:jc w:val="both"/>
      </w:pPr>
    </w:p>
    <w:p w:rsidR="00BC0A3B" w:rsidRDefault="00546C5E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t>пит</w:t>
      </w:r>
      <w:proofErr w:type="spellEnd"/>
      <w:r>
        <w:t xml:space="preserve"> = SUM </w:t>
      </w:r>
      <w:proofErr w:type="spellStart"/>
      <w:r>
        <w:t>Vпитi</w:t>
      </w:r>
      <w:proofErr w:type="spellEnd"/>
      <w:r>
        <w:t>,</w:t>
      </w:r>
    </w:p>
    <w:p w:rsidR="00BC0A3B" w:rsidRDefault="00BC0A3B">
      <w:pPr>
        <w:pStyle w:val="ConsPlusNormal0"/>
        <w:jc w:val="both"/>
      </w:pPr>
    </w:p>
    <w:p w:rsidR="00BC0A3B" w:rsidRDefault="00546C5E">
      <w:pPr>
        <w:pStyle w:val="ConsPlusNormal0"/>
        <w:ind w:firstLine="540"/>
        <w:jc w:val="both"/>
      </w:pPr>
      <w:r>
        <w:t xml:space="preserve">где </w:t>
      </w:r>
      <w:proofErr w:type="spellStart"/>
      <w:proofErr w:type="gramStart"/>
      <w:r>
        <w:t>V</w:t>
      </w:r>
      <w:proofErr w:type="gramEnd"/>
      <w:r>
        <w:t>питi</w:t>
      </w:r>
      <w:proofErr w:type="spellEnd"/>
      <w:r>
        <w:t xml:space="preserve"> - расчетный объем субвенции на оказание меры социальной поддержки по предоставлению бесплатного одноразового горячего питания детям из много</w:t>
      </w:r>
      <w:r>
        <w:t>детных семей, обучающимся,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</w:t>
      </w:r>
      <w:r>
        <w:t xml:space="preserve">алужской области, по </w:t>
      </w:r>
      <w:proofErr w:type="spellStart"/>
      <w:r>
        <w:t>i-му</w:t>
      </w:r>
      <w:proofErr w:type="spellEnd"/>
      <w:r>
        <w:t xml:space="preserve"> муниципальному образованию.</w:t>
      </w:r>
    </w:p>
    <w:p w:rsidR="00BC0A3B" w:rsidRDefault="00546C5E">
      <w:pPr>
        <w:pStyle w:val="ConsPlusNormal0"/>
        <w:spacing w:before="200"/>
        <w:ind w:firstLine="540"/>
        <w:jc w:val="both"/>
      </w:pPr>
      <w:r>
        <w:t>2. Расчетный объем субвенции на оказание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</w:t>
      </w:r>
      <w:r>
        <w:t>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определяется по формуле:</w:t>
      </w:r>
    </w:p>
    <w:p w:rsidR="00BC0A3B" w:rsidRDefault="00BC0A3B">
      <w:pPr>
        <w:pStyle w:val="ConsPlusNormal0"/>
        <w:jc w:val="both"/>
      </w:pPr>
    </w:p>
    <w:p w:rsidR="00BC0A3B" w:rsidRDefault="00546C5E">
      <w:pPr>
        <w:pStyle w:val="ConsPlusNormal0"/>
        <w:ind w:firstLine="540"/>
        <w:jc w:val="both"/>
      </w:pPr>
      <w:proofErr w:type="spellStart"/>
      <w:r>
        <w:t>Vпитi</w:t>
      </w:r>
      <w:proofErr w:type="spellEnd"/>
      <w:r>
        <w:t xml:space="preserve"> = </w:t>
      </w:r>
      <w:proofErr w:type="spellStart"/>
      <w:proofErr w:type="gramStart"/>
      <w:r>
        <w:t>D</w:t>
      </w:r>
      <w:proofErr w:type="gramEnd"/>
      <w:r>
        <w:t>мноi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Sпит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Kуч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0,9,</w:t>
      </w:r>
    </w:p>
    <w:p w:rsidR="00BC0A3B" w:rsidRDefault="00BC0A3B">
      <w:pPr>
        <w:pStyle w:val="ConsPlusNormal0"/>
        <w:jc w:val="both"/>
      </w:pPr>
    </w:p>
    <w:p w:rsidR="00BC0A3B" w:rsidRDefault="00546C5E">
      <w:pPr>
        <w:pStyle w:val="ConsPlusNormal0"/>
        <w:ind w:firstLine="540"/>
        <w:jc w:val="both"/>
      </w:pPr>
      <w:r>
        <w:t xml:space="preserve">где </w:t>
      </w:r>
      <w:proofErr w:type="spellStart"/>
      <w:proofErr w:type="gramStart"/>
      <w:r>
        <w:t>D</w:t>
      </w:r>
      <w:proofErr w:type="gramEnd"/>
      <w:r>
        <w:t>мноi</w:t>
      </w:r>
      <w:proofErr w:type="spellEnd"/>
      <w:r>
        <w:t xml:space="preserve"> - численность детей из многодетных семей, обучающихся, осваивающих образовательные программы основного общего или среднего общего образования в организациях, осуществляющих образовательную деятельность, находящи</w:t>
      </w:r>
      <w:r>
        <w:t xml:space="preserve">хся в ведении органов местного самоуправления муниципальных образований Калужской области, по </w:t>
      </w:r>
      <w:proofErr w:type="spellStart"/>
      <w:r>
        <w:t>i-му</w:t>
      </w:r>
      <w:proofErr w:type="spellEnd"/>
      <w:r>
        <w:t xml:space="preserve"> муниципальному образованию;</w:t>
      </w:r>
    </w:p>
    <w:p w:rsidR="00BC0A3B" w:rsidRDefault="00546C5E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S</w:t>
      </w:r>
      <w:proofErr w:type="gramEnd"/>
      <w:r>
        <w:t>пит</w:t>
      </w:r>
      <w:proofErr w:type="spellEnd"/>
      <w:r>
        <w:t xml:space="preserve"> - стоимость горячего питания на одного обучающегося в день;</w:t>
      </w:r>
    </w:p>
    <w:p w:rsidR="00BC0A3B" w:rsidRDefault="00546C5E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K</w:t>
      </w:r>
      <w:proofErr w:type="gramEnd"/>
      <w:r>
        <w:t>уч</w:t>
      </w:r>
      <w:proofErr w:type="spellEnd"/>
      <w:r>
        <w:t xml:space="preserve"> - количество учебных дней в году для обучающихся, осваивающи</w:t>
      </w:r>
      <w:r>
        <w:t>х образовательные программы основного общего или среднего общего образования;</w:t>
      </w:r>
    </w:p>
    <w:p w:rsidR="00BC0A3B" w:rsidRDefault="00546C5E">
      <w:pPr>
        <w:pStyle w:val="ConsPlusNormal0"/>
        <w:spacing w:before="200"/>
        <w:ind w:firstLine="540"/>
        <w:jc w:val="both"/>
      </w:pPr>
      <w:r>
        <w:t xml:space="preserve">0,9 - коэффициент посещаемости </w:t>
      </w:r>
      <w:proofErr w:type="gramStart"/>
      <w:r>
        <w:t>обучающихся</w:t>
      </w:r>
      <w:proofErr w:type="gramEnd"/>
      <w:r>
        <w:t>, осваивающих образовательные программы основного общего или среднего общего образования.".</w:t>
      </w:r>
    </w:p>
    <w:p w:rsidR="00BC0A3B" w:rsidRDefault="00BC0A3B">
      <w:pPr>
        <w:pStyle w:val="ConsPlusNormal0"/>
        <w:jc w:val="both"/>
      </w:pPr>
    </w:p>
    <w:p w:rsidR="00BC0A3B" w:rsidRDefault="00546C5E">
      <w:pPr>
        <w:pStyle w:val="ConsPlusTitle0"/>
        <w:ind w:firstLine="540"/>
        <w:jc w:val="both"/>
        <w:outlineLvl w:val="0"/>
      </w:pPr>
      <w:r>
        <w:t>Статья 2</w:t>
      </w:r>
    </w:p>
    <w:p w:rsidR="00BC0A3B" w:rsidRDefault="00BC0A3B">
      <w:pPr>
        <w:pStyle w:val="ConsPlusNormal0"/>
        <w:jc w:val="both"/>
      </w:pPr>
    </w:p>
    <w:p w:rsidR="00BC0A3B" w:rsidRDefault="00546C5E">
      <w:pPr>
        <w:pStyle w:val="ConsPlusNormal0"/>
        <w:ind w:firstLine="540"/>
        <w:jc w:val="both"/>
      </w:pPr>
      <w:r>
        <w:t>Настоящий Закон вступает в силу п</w:t>
      </w:r>
      <w:r>
        <w:t xml:space="preserve">о истечении десяти дней после дня его официального опубликования, за исключением </w:t>
      </w:r>
      <w:hyperlink w:anchor="P21" w:tooltip="1) пункт 1 статьи 1 дополнить подпунктами 44, 45 следующего содержания:">
        <w:r>
          <w:rPr>
            <w:color w:val="0000FF"/>
          </w:rPr>
          <w:t>абзаца второго пункта 1</w:t>
        </w:r>
      </w:hyperlink>
      <w:r>
        <w:t xml:space="preserve">, </w:t>
      </w:r>
      <w:hyperlink w:anchor="P27" w:tooltip="а) в абзаце десятом слова &quot;в подпункте 19 пункта 1 статьи 1&quot; заменить словами &quot;в подпунктах 19 и 44 пункта 1 статьи 1&quot;;">
        <w:r>
          <w:rPr>
            <w:color w:val="0000FF"/>
          </w:rPr>
          <w:t>подпункта "а" пункта 2</w:t>
        </w:r>
      </w:hyperlink>
      <w:r>
        <w:t xml:space="preserve">, </w:t>
      </w:r>
      <w:hyperlink w:anchor="P32" w:tooltip="4) в приложении N 2 слова &quot;подпунктами 2, 4, 6, 10, 14 - 29, 33, 37, 39, 41, 42, 43, 45 пункта 1 статьи 1&quot; заменить словами &quot;подпунктами 2, 4, 6, 10, 14 - 29, 33, 37, 39, 41 - 45 пункта 1 статьи 1&quot;;">
        <w:r>
          <w:rPr>
            <w:color w:val="0000FF"/>
          </w:rPr>
          <w:t>пункта 4</w:t>
        </w:r>
      </w:hyperlink>
      <w:r>
        <w:t xml:space="preserve">, </w:t>
      </w:r>
      <w:hyperlink w:anchor="P35" w:tooltip="а) в пункте 2.1 раздела XIV:">
        <w:r>
          <w:rPr>
            <w:color w:val="0000FF"/>
          </w:rPr>
          <w:t xml:space="preserve">подпункта "а" </w:t>
        </w:r>
        <w:r>
          <w:rPr>
            <w:color w:val="0000FF"/>
          </w:rPr>
          <w:lastRenderedPageBreak/>
          <w:t>пункта 5 статьи 1</w:t>
        </w:r>
      </w:hyperlink>
      <w:r>
        <w:t xml:space="preserve"> настоящего Закона.</w:t>
      </w:r>
    </w:p>
    <w:bookmarkStart w:id="4" w:name="P72"/>
    <w:bookmarkEnd w:id="4"/>
    <w:p w:rsidR="00BC0A3B" w:rsidRDefault="00BC0A3B">
      <w:pPr>
        <w:pStyle w:val="ConsPlusNormal0"/>
        <w:spacing w:before="200"/>
        <w:ind w:firstLine="540"/>
        <w:jc w:val="both"/>
      </w:pPr>
      <w:r>
        <w:fldChar w:fldCharType="begin"/>
      </w:r>
      <w:r>
        <w:instrText>HYPERLINK \l "P21" \o "1) пункт 1 статьи 1 дополнить подпунктами 44, 45 следующего содержания:" \h</w:instrText>
      </w:r>
      <w:r>
        <w:fldChar w:fldCharType="separate"/>
      </w:r>
      <w:r w:rsidR="00546C5E">
        <w:rPr>
          <w:color w:val="0000FF"/>
        </w:rPr>
        <w:t>Абзац второй пункта 1</w:t>
      </w:r>
      <w:r>
        <w:fldChar w:fldCharType="end"/>
      </w:r>
      <w:r w:rsidR="00546C5E">
        <w:t xml:space="preserve">, </w:t>
      </w:r>
      <w:hyperlink w:anchor="P27" w:tooltip="а) в абзаце десятом слова &quot;в подпункте 19 пункта 1 статьи 1&quot; заменить словами &quot;в подпунктах 19 и 44 пункта 1 статьи 1&quot;;">
        <w:r w:rsidR="00546C5E">
          <w:rPr>
            <w:color w:val="0000FF"/>
          </w:rPr>
          <w:t>подпункт "а"</w:t>
        </w:r>
        <w:r w:rsidR="00546C5E">
          <w:rPr>
            <w:color w:val="0000FF"/>
          </w:rPr>
          <w:t xml:space="preserve"> пункта 2</w:t>
        </w:r>
      </w:hyperlink>
      <w:r w:rsidR="00546C5E">
        <w:t xml:space="preserve">, </w:t>
      </w:r>
      <w:hyperlink w:anchor="P32" w:tooltip="4) в приложении N 2 слова &quot;подпунктами 2, 4, 6, 10, 14 - 29, 33, 37, 39, 41, 42, 43, 45 пункта 1 статьи 1&quot; заменить словами &quot;подпунктами 2, 4, 6, 10, 14 - 29, 33, 37, 39, 41 - 45 пункта 1 статьи 1&quot;;">
        <w:r w:rsidR="00546C5E">
          <w:rPr>
            <w:color w:val="0000FF"/>
          </w:rPr>
          <w:t>пункт 4</w:t>
        </w:r>
      </w:hyperlink>
      <w:r w:rsidR="00546C5E">
        <w:t xml:space="preserve">, </w:t>
      </w:r>
      <w:hyperlink w:anchor="P35" w:tooltip="а) в пункте 2.1 раздела XIV:">
        <w:r w:rsidR="00546C5E">
          <w:rPr>
            <w:color w:val="0000FF"/>
          </w:rPr>
          <w:t>подпункт "а" пункта 5 статьи 1</w:t>
        </w:r>
      </w:hyperlink>
      <w:r w:rsidR="00546C5E">
        <w:t xml:space="preserve"> настоящего Закона вступают в силу с 1 августа 2024 года.</w:t>
      </w:r>
    </w:p>
    <w:p w:rsidR="00BC0A3B" w:rsidRDefault="00BC0A3B">
      <w:pPr>
        <w:pStyle w:val="ConsPlusNormal0"/>
        <w:jc w:val="both"/>
      </w:pPr>
    </w:p>
    <w:p w:rsidR="00BC0A3B" w:rsidRDefault="00546C5E">
      <w:pPr>
        <w:pStyle w:val="ConsPlusNormal0"/>
        <w:jc w:val="right"/>
      </w:pPr>
      <w:r>
        <w:t>Губернатор Калужской области</w:t>
      </w:r>
    </w:p>
    <w:p w:rsidR="00BC0A3B" w:rsidRDefault="00546C5E">
      <w:pPr>
        <w:pStyle w:val="ConsPlusNormal0"/>
        <w:jc w:val="right"/>
      </w:pPr>
      <w:proofErr w:type="spellStart"/>
      <w:r>
        <w:t>В.В.Шапша</w:t>
      </w:r>
      <w:proofErr w:type="spellEnd"/>
    </w:p>
    <w:p w:rsidR="00BC0A3B" w:rsidRDefault="00546C5E">
      <w:pPr>
        <w:pStyle w:val="ConsPlusNormal0"/>
      </w:pPr>
      <w:r>
        <w:t>г. Калуга</w:t>
      </w:r>
    </w:p>
    <w:p w:rsidR="00BC0A3B" w:rsidRDefault="00546C5E">
      <w:pPr>
        <w:pStyle w:val="ConsPlusNormal0"/>
        <w:spacing w:before="200"/>
      </w:pPr>
      <w:r>
        <w:t>18 июня 2024 г.</w:t>
      </w:r>
    </w:p>
    <w:p w:rsidR="00BC0A3B" w:rsidRDefault="00546C5E">
      <w:pPr>
        <w:pStyle w:val="ConsPlusNormal0"/>
        <w:spacing w:before="200"/>
      </w:pPr>
      <w:r>
        <w:t>N 507-ОЗ</w:t>
      </w:r>
    </w:p>
    <w:p w:rsidR="00BC0A3B" w:rsidRDefault="00BC0A3B">
      <w:pPr>
        <w:pStyle w:val="ConsPlusNormal0"/>
        <w:jc w:val="both"/>
      </w:pPr>
    </w:p>
    <w:p w:rsidR="00BC0A3B" w:rsidRDefault="00BC0A3B">
      <w:pPr>
        <w:pStyle w:val="ConsPlusNormal0"/>
        <w:jc w:val="both"/>
      </w:pPr>
    </w:p>
    <w:p w:rsidR="00BC0A3B" w:rsidRDefault="00BC0A3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C0A3B" w:rsidSect="00BC0A3B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C5E" w:rsidRDefault="00546C5E" w:rsidP="00BC0A3B">
      <w:r>
        <w:separator/>
      </w:r>
    </w:p>
  </w:endnote>
  <w:endnote w:type="continuationSeparator" w:id="0">
    <w:p w:rsidR="00546C5E" w:rsidRDefault="00546C5E" w:rsidP="00BC0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3B" w:rsidRDefault="00BC0A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BC0A3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C0A3B" w:rsidRDefault="00546C5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C0A3B" w:rsidRDefault="00BC0A3B">
          <w:pPr>
            <w:pStyle w:val="ConsPlusNormal0"/>
            <w:jc w:val="center"/>
          </w:pPr>
          <w:hyperlink r:id="rId1">
            <w:r w:rsidR="00546C5E">
              <w:rPr>
                <w:rFonts w:ascii="Tahoma" w:hAnsi="Tahoma" w:cs="Tahoma"/>
                <w:b/>
                <w:color w:val="0000FF"/>
              </w:rPr>
              <w:t>ww</w:t>
            </w:r>
            <w:r w:rsidR="00546C5E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BC0A3B" w:rsidRDefault="00546C5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BC0A3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BC0A3B">
            <w:fldChar w:fldCharType="separate"/>
          </w:r>
          <w:r w:rsidR="00FA5D23">
            <w:rPr>
              <w:rFonts w:ascii="Tahoma" w:hAnsi="Tahoma" w:cs="Tahoma"/>
              <w:noProof/>
            </w:rPr>
            <w:t>5</w:t>
          </w:r>
          <w:r w:rsidR="00BC0A3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BC0A3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BC0A3B">
            <w:fldChar w:fldCharType="separate"/>
          </w:r>
          <w:r w:rsidR="00FA5D23">
            <w:rPr>
              <w:rFonts w:ascii="Tahoma" w:hAnsi="Tahoma" w:cs="Tahoma"/>
              <w:noProof/>
            </w:rPr>
            <w:t>5</w:t>
          </w:r>
          <w:r w:rsidR="00BC0A3B">
            <w:fldChar w:fldCharType="end"/>
          </w:r>
        </w:p>
      </w:tc>
    </w:tr>
  </w:tbl>
  <w:p w:rsidR="00BC0A3B" w:rsidRDefault="00546C5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3B" w:rsidRDefault="00BC0A3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BC0A3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C0A3B" w:rsidRDefault="00546C5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C0A3B" w:rsidRDefault="00BC0A3B">
          <w:pPr>
            <w:pStyle w:val="ConsPlusNormal0"/>
            <w:jc w:val="center"/>
          </w:pPr>
          <w:hyperlink r:id="rId1">
            <w:r w:rsidR="00546C5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C0A3B" w:rsidRDefault="00546C5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BC0A3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BC0A3B">
            <w:fldChar w:fldCharType="separate"/>
          </w:r>
          <w:r w:rsidR="00FA5D23">
            <w:rPr>
              <w:rFonts w:ascii="Tahoma" w:hAnsi="Tahoma" w:cs="Tahoma"/>
              <w:noProof/>
            </w:rPr>
            <w:t>2</w:t>
          </w:r>
          <w:r w:rsidR="00BC0A3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BC0A3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BC0A3B">
            <w:fldChar w:fldCharType="separate"/>
          </w:r>
          <w:r w:rsidR="00FA5D23">
            <w:rPr>
              <w:rFonts w:ascii="Tahoma" w:hAnsi="Tahoma" w:cs="Tahoma"/>
              <w:noProof/>
            </w:rPr>
            <w:t>5</w:t>
          </w:r>
          <w:r w:rsidR="00BC0A3B">
            <w:fldChar w:fldCharType="end"/>
          </w:r>
        </w:p>
      </w:tc>
    </w:tr>
  </w:tbl>
  <w:p w:rsidR="00BC0A3B" w:rsidRDefault="00546C5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C5E" w:rsidRDefault="00546C5E" w:rsidP="00BC0A3B">
      <w:r>
        <w:separator/>
      </w:r>
    </w:p>
  </w:footnote>
  <w:footnote w:type="continuationSeparator" w:id="0">
    <w:p w:rsidR="00546C5E" w:rsidRDefault="00546C5E" w:rsidP="00BC0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BC0A3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C0A3B" w:rsidRDefault="00546C5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Калужской области от 18.06.2024 N 507-ОЗ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Закон Калужской области "О наделении органов мест...</w:t>
          </w:r>
        </w:p>
      </w:tc>
      <w:tc>
        <w:tcPr>
          <w:tcW w:w="2300" w:type="pct"/>
          <w:vAlign w:val="center"/>
        </w:tcPr>
        <w:p w:rsidR="00BC0A3B" w:rsidRDefault="00546C5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12.08.2024</w:t>
          </w:r>
        </w:p>
      </w:tc>
    </w:tr>
  </w:tbl>
  <w:p w:rsidR="00BC0A3B" w:rsidRDefault="00BC0A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C0A3B" w:rsidRDefault="00BC0A3B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BC0A3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C0A3B" w:rsidRDefault="00546C5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Калужской области от 18.06.2024 N 507-ОЗ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Закон Калужской области "О наделении органов мес</w:t>
          </w:r>
          <w:r>
            <w:rPr>
              <w:rFonts w:ascii="Tahoma" w:hAnsi="Tahoma" w:cs="Tahoma"/>
              <w:sz w:val="16"/>
              <w:szCs w:val="16"/>
            </w:rPr>
            <w:t>т...</w:t>
          </w:r>
        </w:p>
      </w:tc>
      <w:tc>
        <w:tcPr>
          <w:tcW w:w="2300" w:type="pct"/>
          <w:vAlign w:val="center"/>
        </w:tcPr>
        <w:p w:rsidR="00BC0A3B" w:rsidRDefault="00546C5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12.08.2024</w:t>
          </w:r>
        </w:p>
      </w:tc>
    </w:tr>
  </w:tbl>
  <w:p w:rsidR="00BC0A3B" w:rsidRDefault="00BC0A3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C0A3B" w:rsidRDefault="00BC0A3B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A3B"/>
    <w:rsid w:val="00546C5E"/>
    <w:rsid w:val="00BC0A3B"/>
    <w:rsid w:val="00FA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A3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C0A3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C0A3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BC0A3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C0A3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BC0A3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C0A3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C0A3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BC0A3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BC0A3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BC0A3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BC0A3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BC0A3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BC0A3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BC0A3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BC0A3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BC0A3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BC0A3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A5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37&amp;n=170062&amp;dst=100903" TargetMode="External"/><Relationship Id="rId18" Type="http://schemas.openxmlformats.org/officeDocument/2006/relationships/hyperlink" Target="https://login.consultant.ru/link/?req=doc&amp;base=RLAW037&amp;n=170062&amp;dst=10565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37&amp;n=170062&amp;dst=105293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37&amp;n=170062&amp;dst=105609" TargetMode="External"/><Relationship Id="rId17" Type="http://schemas.openxmlformats.org/officeDocument/2006/relationships/hyperlink" Target="https://login.consultant.ru/link/?req=doc&amp;base=RLAW037&amp;n=170062&amp;dst=1490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37&amp;n=170062&amp;dst=105293" TargetMode="External"/><Relationship Id="rId20" Type="http://schemas.openxmlformats.org/officeDocument/2006/relationships/hyperlink" Target="https://login.consultant.ru/link/?req=doc&amp;base=RLAW037&amp;n=16945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37&amp;n=170062&amp;dst=100903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37&amp;n=170062&amp;dst=10564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RLAW037&amp;n=170062&amp;dst=100889" TargetMode="External"/><Relationship Id="rId19" Type="http://schemas.openxmlformats.org/officeDocument/2006/relationships/hyperlink" Target="https://login.consultant.ru/link/?req=doc&amp;base=RLAW037&amp;n=170062&amp;dst=149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37&amp;n=170062" TargetMode="External"/><Relationship Id="rId14" Type="http://schemas.openxmlformats.org/officeDocument/2006/relationships/hyperlink" Target="https://login.consultant.ru/link/?req=doc&amp;base=RLAW037&amp;n=170062&amp;dst=105643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2461</Words>
  <Characters>14031</Characters>
  <Application>Microsoft Office Word</Application>
  <DocSecurity>0</DocSecurity>
  <Lines>116</Lines>
  <Paragraphs>32</Paragraphs>
  <ScaleCrop>false</ScaleCrop>
  <Company>КонсультантПлюс Версия 4023.00.53</Company>
  <LinksUpToDate>false</LinksUpToDate>
  <CharactersWithSpaces>16460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Калужской области от 18.06.2024 N 507-ОЗ
"О внесении изменений в Закон Калужской области "О наделении органов местного самоуправления муниципальных районов и городских округов Калужской области отдельными государственными полномочиями"
(принят постановлением Законодательного Собрания Калужской области от 13.06.2024 N 1082)</dc:title>
  <dc:creator>User</dc:creator>
  <cp:lastModifiedBy>User</cp:lastModifiedBy>
  <cp:revision>2</cp:revision>
  <cp:lastPrinted>2024-08-13T05:20:00Z</cp:lastPrinted>
  <dcterms:created xsi:type="dcterms:W3CDTF">2024-08-13T05:21:00Z</dcterms:created>
  <dcterms:modified xsi:type="dcterms:W3CDTF">2024-08-13T05:21:00Z</dcterms:modified>
</cp:coreProperties>
</file>