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4" w:type="dxa"/>
        <w:tblLook w:val="01E0"/>
      </w:tblPr>
      <w:tblGrid>
        <w:gridCol w:w="3905"/>
        <w:gridCol w:w="5989"/>
      </w:tblGrid>
      <w:tr w:rsidR="0043402B" w:rsidRPr="00844D9A" w:rsidTr="00CD18B8">
        <w:trPr>
          <w:trHeight w:val="1067"/>
        </w:trPr>
        <w:tc>
          <w:tcPr>
            <w:tcW w:w="3905" w:type="dxa"/>
            <w:shd w:val="clear" w:color="auto" w:fill="auto"/>
          </w:tcPr>
          <w:p w:rsidR="0043402B" w:rsidRPr="00844D9A" w:rsidRDefault="0043402B" w:rsidP="00CD18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4D9A">
              <w:rPr>
                <w:rFonts w:ascii="Times New Roman" w:eastAsia="Calibri" w:hAnsi="Times New Roman"/>
                <w:sz w:val="24"/>
                <w:szCs w:val="24"/>
              </w:rPr>
              <w:t xml:space="preserve">Принято </w:t>
            </w:r>
          </w:p>
          <w:p w:rsidR="0043402B" w:rsidRPr="00844D9A" w:rsidRDefault="0043402B" w:rsidP="00CD18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4D9A">
              <w:rPr>
                <w:rFonts w:ascii="Times New Roman" w:eastAsia="Calibri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43402B" w:rsidRDefault="00C327D0" w:rsidP="003712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r w:rsidR="0037124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протокол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  <w:p w:rsidR="0037124C" w:rsidRPr="00844D9A" w:rsidRDefault="0037124C" w:rsidP="0037124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989" w:type="dxa"/>
            <w:shd w:val="clear" w:color="auto" w:fill="auto"/>
          </w:tcPr>
          <w:p w:rsidR="0043402B" w:rsidRPr="00844D9A" w:rsidRDefault="0043402B" w:rsidP="00CD18B8">
            <w:pPr>
              <w:spacing w:after="0" w:line="240" w:lineRule="auto"/>
              <w:ind w:left="1221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D9A">
              <w:rPr>
                <w:rFonts w:ascii="Times New Roman" w:eastAsia="Calibri" w:hAnsi="Times New Roman"/>
                <w:i/>
                <w:sz w:val="24"/>
                <w:szCs w:val="24"/>
              </w:rPr>
              <w:t>Утверждаю</w:t>
            </w:r>
          </w:p>
          <w:p w:rsidR="0043402B" w:rsidRPr="00844D9A" w:rsidRDefault="0043402B" w:rsidP="00CD18B8">
            <w:pPr>
              <w:spacing w:after="0" w:line="240" w:lineRule="auto"/>
              <w:ind w:left="122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4D9A">
              <w:rPr>
                <w:rFonts w:ascii="Times New Roman" w:eastAsia="Calibri" w:hAnsi="Times New Roman"/>
                <w:sz w:val="24"/>
                <w:szCs w:val="24"/>
              </w:rPr>
              <w:t xml:space="preserve"> Директор </w:t>
            </w:r>
            <w:r w:rsidR="00C327D0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B36F25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C327D0">
              <w:rPr>
                <w:rFonts w:ascii="Times New Roman" w:eastAsia="Calibri" w:hAnsi="Times New Roman"/>
                <w:sz w:val="24"/>
                <w:szCs w:val="24"/>
              </w:rPr>
              <w:t>ОУ «Теребенская средняя школа»______________ Т.В. Ипатова</w:t>
            </w:r>
          </w:p>
          <w:p w:rsidR="0043402B" w:rsidRPr="00844D9A" w:rsidRDefault="00C327D0" w:rsidP="00CD18B8">
            <w:pPr>
              <w:spacing w:after="0" w:line="240" w:lineRule="auto"/>
              <w:ind w:left="122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</w:t>
            </w:r>
            <w:r w:rsidR="0043402B" w:rsidRPr="00844D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43402B" w:rsidRDefault="0043402B" w:rsidP="00E82DB5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</w:p>
    <w:p w:rsidR="0043402B" w:rsidRDefault="0043402B" w:rsidP="00E82DB5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</w:p>
    <w:p w:rsidR="0043402B" w:rsidRDefault="0043402B" w:rsidP="00E82DB5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</w:p>
    <w:p w:rsidR="0043402B" w:rsidRPr="0043402B" w:rsidRDefault="009457C0" w:rsidP="00E82DB5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 w:rsidRPr="0043402B"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Правила </w:t>
      </w:r>
    </w:p>
    <w:p w:rsidR="00A66226" w:rsidRPr="0043402B" w:rsidRDefault="009457C0" w:rsidP="00E82DB5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</w:pPr>
      <w:r w:rsidRPr="0043402B">
        <w:rPr>
          <w:rFonts w:ascii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обмена деловыми подарками и знаками делового гостеприимства работников</w:t>
      </w:r>
    </w:p>
    <w:p w:rsidR="0043402B" w:rsidRPr="00ED682F" w:rsidRDefault="0043402B" w:rsidP="00434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82F">
        <w:rPr>
          <w:rFonts w:ascii="Times New Roman" w:hAnsi="Times New Roman"/>
          <w:b/>
          <w:sz w:val="24"/>
          <w:szCs w:val="24"/>
        </w:rPr>
        <w:t xml:space="preserve">муниципального  </w:t>
      </w:r>
      <w:r w:rsidR="00B36F25">
        <w:rPr>
          <w:rFonts w:ascii="Times New Roman" w:hAnsi="Times New Roman"/>
          <w:b/>
          <w:sz w:val="24"/>
          <w:szCs w:val="24"/>
        </w:rPr>
        <w:t xml:space="preserve">казенного </w:t>
      </w:r>
      <w:r w:rsidRPr="00ED682F"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</w:t>
      </w:r>
    </w:p>
    <w:p w:rsidR="0043402B" w:rsidRPr="00ED682F" w:rsidRDefault="0043402B" w:rsidP="00434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82F">
        <w:rPr>
          <w:rFonts w:ascii="Times New Roman" w:hAnsi="Times New Roman"/>
          <w:b/>
          <w:sz w:val="24"/>
          <w:szCs w:val="24"/>
        </w:rPr>
        <w:t xml:space="preserve"> </w:t>
      </w:r>
      <w:r w:rsidR="00C327D0">
        <w:rPr>
          <w:rFonts w:ascii="Times New Roman" w:hAnsi="Times New Roman"/>
          <w:b/>
          <w:sz w:val="24"/>
          <w:szCs w:val="24"/>
        </w:rPr>
        <w:t>«Теребенская средняя общеобразовательная</w:t>
      </w:r>
      <w:r w:rsidRPr="00ED682F">
        <w:rPr>
          <w:rFonts w:ascii="Times New Roman" w:hAnsi="Times New Roman"/>
          <w:b/>
          <w:sz w:val="24"/>
          <w:szCs w:val="24"/>
        </w:rPr>
        <w:t xml:space="preserve"> школ</w:t>
      </w:r>
      <w:r w:rsidR="00C327D0">
        <w:rPr>
          <w:rFonts w:ascii="Times New Roman" w:hAnsi="Times New Roman"/>
          <w:b/>
          <w:sz w:val="24"/>
          <w:szCs w:val="24"/>
        </w:rPr>
        <w:t>а»</w:t>
      </w:r>
    </w:p>
    <w:p w:rsidR="0043402B" w:rsidRPr="00ED682F" w:rsidRDefault="00C327D0" w:rsidP="00434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Хвастовичского</w:t>
      </w:r>
      <w:r w:rsidR="0043402B" w:rsidRPr="00ED682F">
        <w:rPr>
          <w:rFonts w:ascii="Times New Roman" w:hAnsi="Times New Roman"/>
          <w:b/>
          <w:sz w:val="24"/>
          <w:szCs w:val="24"/>
        </w:rPr>
        <w:t xml:space="preserve"> района </w:t>
      </w:r>
      <w:r w:rsidR="0043402B">
        <w:rPr>
          <w:rFonts w:ascii="Times New Roman" w:hAnsi="Times New Roman"/>
          <w:b/>
          <w:sz w:val="24"/>
          <w:szCs w:val="24"/>
        </w:rPr>
        <w:t>Калужской</w:t>
      </w:r>
      <w:r w:rsidR="0043402B" w:rsidRPr="00ED682F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A66226" w:rsidRPr="009457C0" w:rsidRDefault="00A66226" w:rsidP="00A66226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</w:p>
    <w:p w:rsidR="009457C0" w:rsidRPr="00E82DB5" w:rsidRDefault="009457C0" w:rsidP="00A6622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М</w:t>
      </w:r>
      <w:r w:rsidR="00B36F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355C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ОУ «</w:t>
      </w:r>
      <w:r w:rsidR="00C327D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Теребенская средняя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школа» (далее -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решений или нарушить нормы действующего </w:t>
      </w:r>
      <w:hyperlink r:id="rId5" w:history="1">
        <w:r w:rsidRPr="00E82DB5">
          <w:rPr>
            <w:rStyle w:val="a00"/>
            <w:rFonts w:ascii="Times New Roman" w:hAnsi="Times New Roman" w:cs="Times New Roman"/>
            <w:bCs/>
            <w:color w:val="000000"/>
            <w:sz w:val="24"/>
            <w:szCs w:val="24"/>
          </w:rPr>
          <w:t>антикоррупционного законодательства</w:t>
        </w:r>
      </w:hyperlink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РФ или 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внутренних документов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устанавливаются следующие обязательные требования к деловым подаркам и знакам делового гостеприимства: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должны быть прямо связаны с уставным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целями деятельности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либо с памятными датами, юбилеями, общенациональными, профессиональными праздниками и т. п.;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должны быть разумно обоснованными, разумными и соразмерными конкретному поводу;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не должны быть дорогостоящими или предметами роскоши;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должны соответствовать требованиям 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внутренних документов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в том числе Антикоррупционной политике и настоящим Правилам;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не должны создавать каких-либо обязательств для получателя;</w:t>
      </w:r>
    </w:p>
    <w:p w:rsidR="009457C0" w:rsidRPr="00E82DB5" w:rsidRDefault="009457C0" w:rsidP="0043402B">
      <w:pPr>
        <w:tabs>
          <w:tab w:val="left" w:pos="147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не должны быть в форме наличных и безналичных денежных средств, </w:t>
      </w:r>
      <w:hyperlink r:id="rId6" w:tooltip="Click to Continue &gt; by ClickCaption" w:history="1">
        <w:r w:rsidRPr="00E82DB5">
          <w:rPr>
            <w:rStyle w:val="a3"/>
            <w:rFonts w:ascii="Times New Roman" w:hAnsi="Times New Roman" w:cs="Times New Roman"/>
            <w:sz w:val="24"/>
            <w:szCs w:val="24"/>
            <w:u w:val="none"/>
            <w:bdr w:val="none" w:sz="0" w:space="0" w:color="auto" w:frame="1"/>
          </w:rPr>
          <w:t>ценных бумаг</w:t>
        </w:r>
      </w:hyperlink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90394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457C0" w:rsidRPr="00E82DB5" w:rsidRDefault="00355C55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Работники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представляя интересы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9457C0" w:rsidRPr="00E82DB5" w:rsidRDefault="00A66226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Сотрудникам Школы</w:t>
      </w:r>
      <w:r w:rsidR="009457C0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 При обмене деловыми подарками или знаками делового гостеприимства в рамках выполнения своих должностных полномочий и/или представления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интересов, сотрудник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обязан убедиться, что такие деловые подарки или знаки делового гостеприимства соответствуют требованиям </w:t>
      </w:r>
      <w:hyperlink r:id="rId7" w:history="1">
        <w:r w:rsidRPr="00E82DB5">
          <w:rPr>
            <w:rStyle w:val="a00"/>
            <w:rFonts w:ascii="Times New Roman" w:hAnsi="Times New Roman" w:cs="Times New Roman"/>
            <w:bCs/>
            <w:color w:val="000000"/>
            <w:sz w:val="24"/>
            <w:szCs w:val="24"/>
          </w:rPr>
          <w:t>антикоррупционного законодательства</w:t>
        </w:r>
      </w:hyperlink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 и внутренним актам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457C0" w:rsidRPr="00E82DB5" w:rsidRDefault="00A66226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8. Сотрудники Школы</w:t>
      </w:r>
      <w:r w:rsidR="009457C0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принимаемые решения и т. д.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 При любых сомнениях в правомерности или этичности свои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 действий сотрудники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10. Не допускается принимать подарки и принимать знаки делового гостеприимства в ходе проведения прямых переговоров, при заключении договоров, </w:t>
      </w:r>
      <w:r w:rsidRPr="00E82DB5">
        <w:rPr>
          <w:rStyle w:val="aa"/>
          <w:rFonts w:ascii="Times New Roman" w:hAnsi="Times New Roman" w:cs="Times New Roman"/>
          <w:bCs/>
          <w:color w:val="000000"/>
          <w:sz w:val="24"/>
          <w:szCs w:val="24"/>
        </w:rPr>
        <w:t>при выставлении оценок, подведении итогов четвертей обучения.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 Неисполнение настоящих Правил может стать основанием для п</w:t>
      </w:r>
      <w:r w:rsidR="00A66226"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рименения к работнику Школы</w:t>
      </w: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мер дисциплинарного характера.</w:t>
      </w:r>
    </w:p>
    <w:p w:rsidR="009457C0" w:rsidRPr="00E82DB5" w:rsidRDefault="009457C0" w:rsidP="0043402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D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C7990" w:rsidRPr="00E82DB5" w:rsidRDefault="007C7990" w:rsidP="0043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990" w:rsidRPr="00E82DB5" w:rsidSect="004340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CA0"/>
    <w:multiLevelType w:val="multilevel"/>
    <w:tmpl w:val="9A3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F4FE8"/>
    <w:multiLevelType w:val="multilevel"/>
    <w:tmpl w:val="923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F2BD3"/>
    <w:multiLevelType w:val="multilevel"/>
    <w:tmpl w:val="394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94B7E"/>
    <w:multiLevelType w:val="multilevel"/>
    <w:tmpl w:val="A94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457C0"/>
    <w:rsid w:val="000B3DAD"/>
    <w:rsid w:val="00294663"/>
    <w:rsid w:val="00355C55"/>
    <w:rsid w:val="0037124C"/>
    <w:rsid w:val="0043402B"/>
    <w:rsid w:val="007C7990"/>
    <w:rsid w:val="007D4D24"/>
    <w:rsid w:val="0090394E"/>
    <w:rsid w:val="009457C0"/>
    <w:rsid w:val="00976140"/>
    <w:rsid w:val="00A66226"/>
    <w:rsid w:val="00B36F25"/>
    <w:rsid w:val="00C074A2"/>
    <w:rsid w:val="00C327D0"/>
    <w:rsid w:val="00DC6EFD"/>
    <w:rsid w:val="00E82DB5"/>
    <w:rsid w:val="00F7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0"/>
  </w:style>
  <w:style w:type="paragraph" w:styleId="3">
    <w:name w:val="heading 3"/>
    <w:basedOn w:val="a"/>
    <w:link w:val="30"/>
    <w:uiPriority w:val="9"/>
    <w:qFormat/>
    <w:rsid w:val="00945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57C0"/>
    <w:rPr>
      <w:color w:val="000066"/>
      <w:u w:val="single"/>
    </w:rPr>
  </w:style>
  <w:style w:type="character" w:styleId="a4">
    <w:name w:val="Strong"/>
    <w:basedOn w:val="a0"/>
    <w:uiPriority w:val="22"/>
    <w:qFormat/>
    <w:rsid w:val="009457C0"/>
    <w:rPr>
      <w:b/>
      <w:bCs/>
    </w:rPr>
  </w:style>
  <w:style w:type="paragraph" w:styleId="a5">
    <w:name w:val="Normal (Web)"/>
    <w:basedOn w:val="a"/>
    <w:uiPriority w:val="99"/>
    <w:semiHidden/>
    <w:unhideWhenUsed/>
    <w:rsid w:val="0094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4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57C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57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57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57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57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7C0"/>
    <w:rPr>
      <w:rFonts w:ascii="Tahoma" w:hAnsi="Tahoma" w:cs="Tahoma"/>
      <w:sz w:val="16"/>
      <w:szCs w:val="16"/>
    </w:rPr>
  </w:style>
  <w:style w:type="character" w:customStyle="1" w:styleId="a00">
    <w:name w:val="a0"/>
    <w:basedOn w:val="a0"/>
    <w:rsid w:val="009457C0"/>
    <w:rPr>
      <w:bdr w:val="none" w:sz="0" w:space="0" w:color="auto" w:frame="1"/>
      <w:shd w:val="clear" w:color="auto" w:fill="auto"/>
      <w:vertAlign w:val="baseline"/>
    </w:rPr>
  </w:style>
  <w:style w:type="character" w:customStyle="1" w:styleId="aa">
    <w:name w:val="a"/>
    <w:basedOn w:val="a0"/>
    <w:rsid w:val="009457C0"/>
    <w:rPr>
      <w:bdr w:val="none" w:sz="0" w:space="0" w:color="auto" w:frame="1"/>
      <w:shd w:val="clear" w:color="auto" w:fill="auto"/>
      <w:vertAlign w:val="baseline"/>
    </w:rPr>
  </w:style>
  <w:style w:type="character" w:customStyle="1" w:styleId="v-ui-dialog-title2">
    <w:name w:val="v-ui-dialog-title2"/>
    <w:basedOn w:val="a0"/>
    <w:rsid w:val="009457C0"/>
    <w:rPr>
      <w:bdr w:val="none" w:sz="0" w:space="0" w:color="auto" w:frame="1"/>
      <w:shd w:val="clear" w:color="auto" w:fill="auto"/>
      <w:vertAlign w:val="baseline"/>
    </w:rPr>
  </w:style>
  <w:style w:type="character" w:customStyle="1" w:styleId="v-ui-icon3">
    <w:name w:val="v-ui-icon3"/>
    <w:basedOn w:val="a0"/>
    <w:rsid w:val="009457C0"/>
    <w:rPr>
      <w:vanish w:val="0"/>
      <w:webHidden w:val="0"/>
      <w:bdr w:val="none" w:sz="0" w:space="0" w:color="auto" w:frame="1"/>
      <w:shd w:val="clear" w:color="auto" w:fill="auto"/>
      <w:vertAlign w:val="baseline"/>
      <w:specVanish w:val="0"/>
    </w:rPr>
  </w:style>
  <w:style w:type="paragraph" w:styleId="ab">
    <w:name w:val="List Paragraph"/>
    <w:basedOn w:val="a"/>
    <w:uiPriority w:val="34"/>
    <w:qFormat/>
    <w:rsid w:val="00A66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77639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74496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54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7F7F7F"/>
                            <w:bottom w:val="single" w:sz="4" w:space="0" w:color="7F7F7F"/>
                            <w:right w:val="single" w:sz="4" w:space="0" w:color="7F7F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3772">
                  <w:marLeft w:val="3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035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014074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4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5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2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73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616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4401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.fastbsd.ru/index.php/prepod/319-pravila-obmena-delovymi-podarkami-i-znakami-delovogo-gostepriimstva-rabotnikov-mobu-russkaya-shkola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2021-08-31T06:21:00Z</cp:lastPrinted>
  <dcterms:created xsi:type="dcterms:W3CDTF">2015-02-05T18:28:00Z</dcterms:created>
  <dcterms:modified xsi:type="dcterms:W3CDTF">2023-10-06T10:37:00Z</dcterms:modified>
</cp:coreProperties>
</file>